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B6E65">
        <w:rPr>
          <w:b/>
          <w:bCs/>
          <w:color w:val="000000"/>
        </w:rPr>
        <w:t>Аннотация к рабочей программе по физике</w:t>
      </w:r>
      <w:r w:rsidR="00ED4A1D">
        <w:rPr>
          <w:b/>
          <w:bCs/>
          <w:color w:val="000000"/>
        </w:rPr>
        <w:t xml:space="preserve"> </w:t>
      </w:r>
      <w:r w:rsidRPr="001B6E65">
        <w:rPr>
          <w:b/>
          <w:bCs/>
          <w:color w:val="000000"/>
        </w:rPr>
        <w:t>10-11классы.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Рабочая программа разработана на основе: Примерной программы среднего (полного) общего образования 10-11 классы (базовый уровень) и авторской программы Г.Я. Мякишева «Физика» 10-11классы, М.: Просвещение 2007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Гуманитарное значение физики как составной части общего образовании состоит в том, что она вооружает школьника </w:t>
      </w:r>
      <w:r w:rsidRPr="001B6E65">
        <w:rPr>
          <w:b/>
          <w:bCs/>
          <w:i/>
          <w:iCs/>
          <w:color w:val="000000"/>
        </w:rPr>
        <w:t>научным методом познания</w:t>
      </w:r>
      <w:r w:rsidRPr="001B6E65">
        <w:rPr>
          <w:i/>
          <w:iCs/>
          <w:color w:val="000000"/>
        </w:rPr>
        <w:t>,</w:t>
      </w:r>
      <w:r w:rsidRPr="001B6E65">
        <w:rPr>
          <w:color w:val="000000"/>
        </w:rPr>
        <w:t> позволяющим получать объективные знания об окружающем мире</w:t>
      </w:r>
      <w:r w:rsidRPr="001B6E65">
        <w:rPr>
          <w:i/>
          <w:iCs/>
          <w:color w:val="000000"/>
        </w:rPr>
        <w:t>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Знание физических законов необходимо для изучения химии, биологии, физической географии, технологии, ОБЖ.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Курс физики в примерной программе среднего (полного) общего образования структурируется на основе физических теорий: механика, молекулярная физика, электродинамика, электромагнитные колебания и волны, квантовая физика.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Особенностью предмета физика в учебном плане образовательной школы является и тот факт, что овладение основными физическими понятиями и законами на базовом уровне стало необходимым практически каждому человеку в современной жизни.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Цели изучения физики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Изучение физики в средних (полных) образовательных учреждениях на базовом уровне направлено на достижение следующих целей:</w:t>
      </w:r>
    </w:p>
    <w:p w:rsidR="001B6E65" w:rsidRPr="001B6E65" w:rsidRDefault="001B6E65" w:rsidP="001B6E65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i/>
          <w:iCs/>
          <w:color w:val="000000"/>
        </w:rPr>
        <w:t>освоение знаний </w:t>
      </w:r>
      <w:r w:rsidRPr="001B6E65">
        <w:rPr>
          <w:i/>
          <w:iCs/>
          <w:color w:val="000000"/>
        </w:rPr>
        <w:t>о</w:t>
      </w:r>
      <w:r w:rsidRPr="001B6E65">
        <w:rPr>
          <w:color w:val="000000"/>
        </w:rPr>
        <w:t> 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1B6E65" w:rsidRPr="001B6E65" w:rsidRDefault="001B6E65" w:rsidP="001B6E65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i/>
          <w:iCs/>
          <w:color w:val="000000"/>
        </w:rPr>
        <w:t>овладение умениями</w:t>
      </w:r>
      <w:r w:rsidRPr="001B6E65">
        <w:rPr>
          <w:b/>
          <w:bCs/>
          <w:color w:val="000000"/>
        </w:rPr>
        <w:t> </w:t>
      </w:r>
      <w:r w:rsidRPr="001B6E65">
        <w:rPr>
          <w:color w:val="000000"/>
        </w:rPr>
        <w:t>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1B6E65" w:rsidRPr="001B6E65" w:rsidRDefault="001B6E65" w:rsidP="001B6E65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i/>
          <w:iCs/>
          <w:color w:val="000000"/>
        </w:rPr>
        <w:t>развитие </w:t>
      </w:r>
      <w:r w:rsidRPr="001B6E65">
        <w:rPr>
          <w:color w:val="000000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1B6E65" w:rsidRPr="001B6E65" w:rsidRDefault="001B6E65" w:rsidP="001B6E65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i/>
          <w:iCs/>
          <w:color w:val="000000"/>
        </w:rPr>
        <w:t>воспитание </w:t>
      </w:r>
      <w:r w:rsidRPr="001B6E65">
        <w:rPr>
          <w:color w:val="000000"/>
        </w:rP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1B6E65" w:rsidRPr="001B6E65" w:rsidRDefault="001B6E65" w:rsidP="001B6E65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использование приобретенных знаний и умений </w:t>
      </w:r>
      <w:r w:rsidRPr="001B6E65">
        <w:rPr>
          <w:color w:val="000000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Обучение ведется по учебникам</w:t>
      </w:r>
    </w:p>
    <w:p w:rsidR="001B6E65" w:rsidRPr="001B6E65" w:rsidRDefault="001B6E65" w:rsidP="001B6E65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1B6E65">
        <w:rPr>
          <w:color w:val="000000"/>
        </w:rPr>
        <w:t>Г.Я.Мякишев</w:t>
      </w:r>
      <w:proofErr w:type="spellEnd"/>
      <w:r w:rsidRPr="001B6E65">
        <w:rPr>
          <w:color w:val="000000"/>
        </w:rPr>
        <w:t xml:space="preserve">, Б.Б. </w:t>
      </w:r>
      <w:proofErr w:type="spellStart"/>
      <w:r w:rsidRPr="001B6E65">
        <w:rPr>
          <w:color w:val="000000"/>
        </w:rPr>
        <w:t>Буховцев</w:t>
      </w:r>
      <w:proofErr w:type="spellEnd"/>
      <w:r w:rsidRPr="001B6E65">
        <w:rPr>
          <w:color w:val="000000"/>
        </w:rPr>
        <w:t>, Н.Н. Сотский. Физика 10 класс: учебник для общеобразовательных учреждений. М.: Просвещение,2012</w:t>
      </w:r>
    </w:p>
    <w:p w:rsidR="001B6E65" w:rsidRPr="001B6E65" w:rsidRDefault="001B6E65" w:rsidP="001B6E65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1B6E65">
        <w:rPr>
          <w:color w:val="000000"/>
        </w:rPr>
        <w:t>Г.Я.Мякишев</w:t>
      </w:r>
      <w:proofErr w:type="spellEnd"/>
      <w:r w:rsidRPr="001B6E65">
        <w:rPr>
          <w:color w:val="000000"/>
        </w:rPr>
        <w:t xml:space="preserve">, Б.Б. </w:t>
      </w:r>
      <w:proofErr w:type="spellStart"/>
      <w:r w:rsidRPr="001B6E65">
        <w:rPr>
          <w:color w:val="000000"/>
        </w:rPr>
        <w:t>Буховцев</w:t>
      </w:r>
      <w:proofErr w:type="spellEnd"/>
      <w:r w:rsidRPr="001B6E65">
        <w:rPr>
          <w:color w:val="000000"/>
        </w:rPr>
        <w:t>, Н.Н. Сотский. Физика 11 класс: учебник для общеобразовательных учреждений. М.: Просвещение,2012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Весь курс физики распределен по классам следующим образом: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- в 10 классе изучаются: физика и методы научного познания, механика, молекулярная физика, электродинамика (начало);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- в 11 классе изучаются: электродинамика (окончание), оптика, квантовая физика и элементы астрофизики, методы научного познания.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Обязательный минимум содержания основных образовательных программ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Физика и методы научного познания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Физика как наука. Научные методы познания окружающего мира и их отличия от других методов познания.</w:t>
      </w:r>
      <w:r w:rsidR="00891956">
        <w:rPr>
          <w:color w:val="000000"/>
        </w:rPr>
        <w:t xml:space="preserve"> </w:t>
      </w:r>
      <w:r w:rsidRPr="001B6E65">
        <w:rPr>
          <w:color w:val="000000"/>
        </w:rPr>
        <w:t>Роль эксперимента и теории в процессе познания природы. </w:t>
      </w:r>
      <w:r w:rsidRPr="001B6E65">
        <w:rPr>
          <w:i/>
          <w:iCs/>
          <w:color w:val="000000"/>
        </w:rPr>
        <w:t>Моделирование физических явлений и процессов.</w:t>
      </w:r>
      <w:r w:rsidRPr="001B6E65">
        <w:rPr>
          <w:color w:val="000000"/>
        </w:rPr>
        <w:t xml:space="preserve"> Научные </w:t>
      </w:r>
      <w:r w:rsidR="00891956" w:rsidRPr="001B6E65">
        <w:rPr>
          <w:color w:val="000000"/>
        </w:rPr>
        <w:t>гипотезы</w:t>
      </w:r>
      <w:r w:rsidRPr="001B6E65">
        <w:rPr>
          <w:color w:val="000000"/>
        </w:rPr>
        <w:t>. Физические законы. </w:t>
      </w:r>
      <w:r w:rsidRPr="001B6E65">
        <w:rPr>
          <w:i/>
          <w:iCs/>
          <w:color w:val="000000"/>
        </w:rPr>
        <w:t>Границы применимости физических законов и теорий. Принцип соответствия.</w:t>
      </w:r>
      <w:r w:rsidRPr="001B6E65">
        <w:rPr>
          <w:color w:val="000000"/>
        </w:rPr>
        <w:t> Основные элементы физической картины мира.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Механика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Механическое движение и его виды. Прямолинейное равноускоренное движение. Принцип относительности Галилея. Законы динамики. Всемирное тяготение. Законы сохранения в механике. </w:t>
      </w:r>
      <w:r w:rsidRPr="001B6E65">
        <w:rPr>
          <w:i/>
          <w:iCs/>
          <w:color w:val="000000"/>
        </w:rPr>
        <w:t>Предсказательная сила законов классической механики. Использование законов механики для объяснения движения небесных тел и для развития космических исследований. Границы применимости классической механики.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Проведение опытов, </w:t>
      </w:r>
      <w:r w:rsidRPr="001B6E65">
        <w:rPr>
          <w:color w:val="000000"/>
        </w:rPr>
        <w:t>иллюстрирующих проявления принципа относительности, законов классической механики, сохранение импульса и механической энергии.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Практическое применение физических знаний в повседневной жизни </w:t>
      </w:r>
      <w:r w:rsidRPr="001B6E65">
        <w:rPr>
          <w:color w:val="000000"/>
        </w:rPr>
        <w:t>для использования простых механизмов, инструментов, транспортных средств.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Молекулярная физика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Возникновение атомистической гипотезы строения вещества и её экспериментальные доказательства. Абсолютная температура как</w:t>
      </w:r>
      <w:r w:rsidR="00891956">
        <w:rPr>
          <w:color w:val="000000"/>
        </w:rPr>
        <w:t xml:space="preserve"> </w:t>
      </w:r>
      <w:r w:rsidRPr="001B6E65">
        <w:rPr>
          <w:color w:val="000000"/>
        </w:rPr>
        <w:t>мера средней кинетической энергии теплового движения частиц вещества. </w:t>
      </w:r>
      <w:r w:rsidRPr="001B6E65">
        <w:rPr>
          <w:i/>
          <w:iCs/>
          <w:color w:val="000000"/>
        </w:rPr>
        <w:t>Модель идеального газа. </w:t>
      </w:r>
      <w:r w:rsidRPr="001B6E65">
        <w:rPr>
          <w:color w:val="000000"/>
        </w:rPr>
        <w:t>Давление газа. Уравнение состояния идеального газа. Строение и свойства жидкостей и твёрдых тел.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Законы термодинамики. </w:t>
      </w:r>
      <w:r w:rsidRPr="001B6E65">
        <w:rPr>
          <w:i/>
          <w:iCs/>
          <w:color w:val="000000"/>
        </w:rPr>
        <w:t>Порядок и хаос. Необратимость тепловых процессов.</w:t>
      </w:r>
      <w:r w:rsidRPr="001B6E65">
        <w:rPr>
          <w:color w:val="000000"/>
        </w:rPr>
        <w:t> Тепловые двигатели и охрана окружающей среды.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Проведение опытов </w:t>
      </w:r>
      <w:r w:rsidRPr="001B6E65">
        <w:rPr>
          <w:color w:val="000000"/>
        </w:rPr>
        <w:t>по изучению свойств газов, жидкостей и твёрдых тел, тепловых процессов и агрегатных превращений вещества.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Практическое применение в повседневной жизни физических знаний </w:t>
      </w:r>
      <w:r w:rsidRPr="001B6E65">
        <w:rPr>
          <w:color w:val="000000"/>
        </w:rPr>
        <w:t>о свойствах газов, жидкостей и твёрдых тел; об охране окружающей среды.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Электродинамика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 xml:space="preserve">Элементарный электрический заряд. Закон сохранения электрического заряда. Электрическое поле. Электрический ток. Магнитное поле тока. Явление электромагнитной индукции. Взаимосвязь </w:t>
      </w:r>
      <w:r w:rsidRPr="001B6E65">
        <w:rPr>
          <w:color w:val="000000"/>
        </w:rPr>
        <w:lastRenderedPageBreak/>
        <w:t>электрического и магнитного полей. Электромагнитное поле. Электромагнитные волны. Волновые свойства света. Различные виды электромагнитных излучений и их практическое применение.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Проведение опытов </w:t>
      </w:r>
      <w:r w:rsidRPr="001B6E65">
        <w:rPr>
          <w:color w:val="000000"/>
        </w:rPr>
        <w:t>по исследованию явления электромагнитной индукции, электромагнитных волн, волновых свойств света.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Объяснения устройства и принципа действия технических объектов, практическое применение физических знаний в повседневной жизни: </w:t>
      </w:r>
      <w:r w:rsidRPr="001B6E65">
        <w:rPr>
          <w:color w:val="000000"/>
        </w:rPr>
        <w:t>при использовании микрофона, динамика, трансформатора, магнитофона; для безопасного обращения с домашней электропроводкой, бытовой электро- и радиоаппаратурой.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Квантовая физика и элементы астрофизики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 xml:space="preserve">Гипотеза Планка о квантах. Фотоэффект. Фотон. Гипотеза де Бройля о волновых свойствах частиц. </w:t>
      </w:r>
      <w:r w:rsidR="00891956" w:rsidRPr="001B6E65">
        <w:rPr>
          <w:color w:val="000000"/>
        </w:rPr>
        <w:t>Корпускулярно</w:t>
      </w:r>
      <w:bookmarkStart w:id="0" w:name="_GoBack"/>
      <w:bookmarkEnd w:id="0"/>
      <w:r w:rsidRPr="001B6E65">
        <w:rPr>
          <w:color w:val="000000"/>
        </w:rPr>
        <w:t>-волновой дуализм. Соотношение неопределённостей Гейзенберга.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Планетарная модель атома. Квантовые постулаты Бора. Лазеры. Модели строения атомного ядра. Ядерные силы. Дефект массы и энергия связи ядра. Ядерная энергетика. Влияние ионизирующей радиации на живые организмы. Доза излучения. Закон радиоактивного распада и его статистический характер. Элементарные частицы. Фундаментальные взаимодействия.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Солнечная система. Звёзды и источники их энергии. </w:t>
      </w:r>
      <w:r w:rsidRPr="001B6E65">
        <w:rPr>
          <w:i/>
          <w:iCs/>
          <w:color w:val="000000"/>
        </w:rPr>
        <w:t>Современные представления о происхождении и эволюции Солнца и звёзд.</w:t>
      </w:r>
      <w:r w:rsidRPr="001B6E65">
        <w:rPr>
          <w:color w:val="000000"/>
        </w:rPr>
        <w:t> Галактика. Пространственные масштабы наблюдаемой Вселенной. </w:t>
      </w:r>
      <w:r w:rsidRPr="001B6E65">
        <w:rPr>
          <w:i/>
          <w:iCs/>
          <w:color w:val="000000"/>
        </w:rPr>
        <w:t>Применимость законов физики для объяснения природы космических объектов.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Наблюдения и описание </w:t>
      </w:r>
      <w:r w:rsidRPr="001B6E65">
        <w:rPr>
          <w:color w:val="000000"/>
        </w:rPr>
        <w:t>движения небесных тел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Проведение исследований </w:t>
      </w:r>
      <w:r w:rsidRPr="001B6E65">
        <w:rPr>
          <w:color w:val="000000"/>
        </w:rPr>
        <w:t>процессов излучения и поглощения света, явления фотоэффекта и устройств, работающих на его основе, радиоактивного распада, работы лазера, дозиметров.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b/>
          <w:bCs/>
          <w:color w:val="000000"/>
        </w:rPr>
        <w:t>Количество учебных часов, на которое рассчитана программа</w:t>
      </w:r>
      <w:r w:rsidRPr="001B6E65">
        <w:rPr>
          <w:color w:val="000000"/>
        </w:rPr>
        <w:t>: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в 10 классе-70 часа (по 2 часа в неделю);</w:t>
      </w:r>
    </w:p>
    <w:p w:rsidR="001B6E65" w:rsidRPr="001B6E65" w:rsidRDefault="001B6E65" w:rsidP="001B6E6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B6E65">
        <w:rPr>
          <w:color w:val="000000"/>
        </w:rPr>
        <w:t>в 11классе -70 часа (по 2 часа в неделю).</w:t>
      </w:r>
    </w:p>
    <w:p w:rsidR="002C6CBD" w:rsidRPr="001B6E65" w:rsidRDefault="002C6CBD">
      <w:pPr>
        <w:rPr>
          <w:rFonts w:ascii="Times New Roman" w:hAnsi="Times New Roman" w:cs="Times New Roman"/>
          <w:sz w:val="24"/>
          <w:szCs w:val="24"/>
        </w:rPr>
      </w:pPr>
    </w:p>
    <w:sectPr w:rsidR="002C6CBD" w:rsidRPr="001B6E65" w:rsidSect="00891956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76F71"/>
    <w:multiLevelType w:val="multilevel"/>
    <w:tmpl w:val="06DC8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9189A"/>
    <w:multiLevelType w:val="multilevel"/>
    <w:tmpl w:val="0AA2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37"/>
    <w:rsid w:val="000E77BE"/>
    <w:rsid w:val="001B6E65"/>
    <w:rsid w:val="002C6CBD"/>
    <w:rsid w:val="00891956"/>
    <w:rsid w:val="00E15137"/>
    <w:rsid w:val="00ED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BE12"/>
  <w15:chartTrackingRefBased/>
  <w15:docId w15:val="{B807F3C6-F4C0-4CD7-8B75-A1633D36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7B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1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1140</Words>
  <Characters>6501</Characters>
  <Application>Microsoft Office Word</Application>
  <DocSecurity>0</DocSecurity>
  <Lines>54</Lines>
  <Paragraphs>15</Paragraphs>
  <ScaleCrop>false</ScaleCrop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2021-12-14T06:12:00Z</dcterms:created>
  <dcterms:modified xsi:type="dcterms:W3CDTF">2022-11-28T11:11:00Z</dcterms:modified>
</cp:coreProperties>
</file>